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660" w:rsidRPr="00793660" w:rsidRDefault="00793660" w:rsidP="00245F42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793660">
        <w:rPr>
          <w:rFonts w:ascii="Times New Roman" w:hAnsi="Times New Roman" w:cs="Times New Roman"/>
          <w:b/>
          <w:i/>
          <w:sz w:val="28"/>
          <w:szCs w:val="28"/>
        </w:rPr>
        <w:t>Емтихан тест</w:t>
      </w:r>
      <w:r w:rsidRPr="00793660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тапсырмалары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1. Қаржы агенттігі шығаратын облигация тү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ін анықтаңыз: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а) айырбасталатын</w:t>
      </w:r>
      <w:bookmarkStart w:id="0" w:name="_GoBack"/>
      <w:bookmarkEnd w:id="0"/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агенттік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алғашқы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мемлекеттік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2. Ұйымдастырылған қор нарығында белгілі бі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уақыт кезінде бағалы қағаздар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 xml:space="preserve">бойынша сұраныстың немесе ұсыныстың 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ғасын анықтаңыз: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айырбастау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купон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 xml:space="preserve">в) 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ға белгілеу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номинал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3. Қор нарығының субъектілері арасында орналастырылған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қағаздардың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айналысы үдерісінде қалыптасатын құқықтық қатынастарды сипаттаңыз: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 xml:space="preserve">a) 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ғашқы нарық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қайталама нарық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алып-сатарлық нарық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құлдырайтын нарық.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4. Эмитент, эмиссиялық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 және оларды ұстаушылар туралы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45F4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әліметтердің жиынтығы: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клирингті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к ж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үйе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сауда-саттық жүйесі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 xml:space="preserve">в) 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ға белгілеу жүйесі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қағаздарды ұстаушылардың тізілімдер жүйесі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5. Стандартталған тауарлар партиясына,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қағаздарға, валюта мен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қаржылық құралдарына қатысты қолданылатын терминді көрсетіңіз: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курс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lastRenderedPageBreak/>
        <w:t>б) базалық актив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 xml:space="preserve">в) 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ға белгілеу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номинал.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6. Қаржылық құралдарды ұстаушының (сатып алушының) қор нарығының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кәсіби қатысушысына береті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н ж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әне өзіне тиесілі қаржылық құралдармен немесе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ақша қаражаттарымен белгілі бі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іс-әрекеттерді жүзеге асыруын көрсететін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құжатты көрсетіңіз: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бұйрық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келісім-шарт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анықтама</w:t>
      </w:r>
    </w:p>
    <w:p w:rsidR="005B15E1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биржалық куәлік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7.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 ұстаушыларының тізілімі жүйесін жүргізу бойынша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қызметті жүзеге асыратын мамандандырылған коммерциялық емес ұйымды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көрсетіңіз: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депозитарий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дилер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биржа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тіркеуші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8. Сауда-саттықты ұйымдастырушының тізімінен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қағаздарды уақытша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немесе тұрақты алып тастауда қолданылатын терминді анықтаңыз: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листинг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клиринг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делистинг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мэтчинг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9. Орталық депозитарийдің өз клиенттерінің жеке шоттарындағы қаржылық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құралдарды есепке алуына қатысты қолданылатын терминді көрсетіңіз: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мэтчинг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lastRenderedPageBreak/>
        <w:t>б) клиринг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листинг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депонирлеу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10. Эмиссиялық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 мен өзге де қаржылық құралдар бойынша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45F4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індеттемелерді орындамау қалай аталады: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мэтчинг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клиринг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дефолт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депонирлеу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11. Орталық депозитарийдің клиенті болып табылатын ұйымды көрсетіңіз: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депонент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спекулянт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арбитражер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тіркеуші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12.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 болып табылмайтын және Орталық депозитарий, тіркеуші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немесе номиналды ұстаушымен берілетін, сондай-ақ тіркелген тұ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лғаны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ң белгілі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уақыт кезінде құқықтарын растайтын қаржылық құралдар бойынша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құжатты көрсетіңіз: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клиенттік тапсырыс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клиентті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к б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ұйрық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биржалық куәлік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жеке шоттан үзінд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көшірме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13. Шығарылымы уәкілетті органда тіркелетін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қағаздарды көрсетіңіз: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жарияланған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орналастырылған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сатып алынған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тәркіленген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lastRenderedPageBreak/>
        <w:t>14. Меншікті активтерге немесе инвестициялық басқ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ару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ға берілген активтерге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қатысты инвестициялық шешімдерді қабылдауды жүзеге асыратын қор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 xml:space="preserve">нарығының кәсіби қатысушысының 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қалы органын (тіркеушіні және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45F42">
        <w:rPr>
          <w:rFonts w:ascii="Times New Roman" w:hAnsi="Times New Roman" w:cs="Times New Roman"/>
          <w:sz w:val="28"/>
          <w:szCs w:val="28"/>
        </w:rPr>
        <w:t>трансферагентті қоспағанда) көрсетіңіз:</w:t>
      </w:r>
      <w:proofErr w:type="gramEnd"/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директорлар кеңесі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инвестициялық комитет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биржалық кеңес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тағайындаулар жөніндегі комитет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15. Инсайдерлік ақпаратқа қол жеткізе алатын тұ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лғаны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көрсетіңіз: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инсайдер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депонент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инвестор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спекулянт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16. Шығарылу шарттары исламдық қаржыландыру принциптеріне сәйкес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келетін эмиссиялық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қағаздарды анықтаңыз: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ерекшеленген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классикалық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исламдық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борыштық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 xml:space="preserve">17. Клиенттердің қаржылық құралдар 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мен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ақша қаражаттарының есебін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45F42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үргізуді және солар бойынша құқықтарды растауды, сондай-ақ өзіне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клиенттердің құжаттамалық қаржылық құралдарды сақтау бойынша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45F4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індеттемелерді қабылдай отырып, оларды сақтауды жүзеге асыратын қор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 xml:space="preserve">нарығының 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әсіби қатысушын көрсетіңіз: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кастодиан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брокер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тіркеуші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lastRenderedPageBreak/>
        <w:t>г) эмитент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 xml:space="preserve">18. Қор нарығының 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әсіби қатысушысының қызметін пайдаланатын немесе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45F42">
        <w:rPr>
          <w:rFonts w:ascii="Times New Roman" w:hAnsi="Times New Roman" w:cs="Times New Roman"/>
          <w:sz w:val="28"/>
          <w:szCs w:val="28"/>
        </w:rPr>
        <w:t>пайдалану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ға ниеттенген тұлға: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кастодиан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инсайдер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клиент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спекулянт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19. Клирингтік ұйымының меншікті активтері есебінен қалыптастырылғ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ан ж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>әне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клирингтік ұйым қызметінің тәуекелдерін төмендетуге арналған қаражат: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резервті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қор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ұлттық қор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тәуекелдерді жабу қоры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инвестициялық қор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20. ЕСЖ-сінің бі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секциясын көрсетіңіз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a) квазимемлекеттік компаниялардың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қағаздарымен сауда секциясы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б) қор индексіндегі туынды бағ</w:t>
      </w:r>
      <w:proofErr w:type="gramStart"/>
      <w:r w:rsidRPr="00245F4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45F42">
        <w:rPr>
          <w:rFonts w:ascii="Times New Roman" w:hAnsi="Times New Roman" w:cs="Times New Roman"/>
          <w:sz w:val="28"/>
          <w:szCs w:val="28"/>
        </w:rPr>
        <w:t xml:space="preserve"> қағаздармен сауда секциясы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в) металдар және өнеркәсіптік тауарлармен сауда секциясы</w:t>
      </w:r>
    </w:p>
    <w:p w:rsidR="001C4F43" w:rsidRPr="00245F42" w:rsidRDefault="001C4F43" w:rsidP="00245F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45F42">
        <w:rPr>
          <w:rFonts w:ascii="Times New Roman" w:hAnsi="Times New Roman" w:cs="Times New Roman"/>
          <w:sz w:val="28"/>
          <w:szCs w:val="28"/>
        </w:rPr>
        <w:t>г) доллар-еуро валюталық жұбындағы фьючерстермен сауда секциясы</w:t>
      </w:r>
    </w:p>
    <w:sectPr w:rsidR="001C4F43" w:rsidRPr="00245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F43"/>
    <w:rsid w:val="001C4F43"/>
    <w:rsid w:val="00245F42"/>
    <w:rsid w:val="005B15E1"/>
    <w:rsid w:val="0079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2024-04-30T06:45:00Z</dcterms:created>
  <dcterms:modified xsi:type="dcterms:W3CDTF">2024-04-30T07:06:00Z</dcterms:modified>
</cp:coreProperties>
</file>